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9594" w14:textId="77777777" w:rsidR="00282484" w:rsidRDefault="00282484" w:rsidP="007B68EF"/>
    <w:p w14:paraId="748E145F" w14:textId="77777777" w:rsidR="00282484" w:rsidRDefault="00282484" w:rsidP="007B68EF"/>
    <w:p w14:paraId="09B076E7" w14:textId="0C269800" w:rsidR="007B68EF" w:rsidRPr="00FC74AB" w:rsidRDefault="007B68EF" w:rsidP="00282484">
      <w:pPr>
        <w:jc w:val="center"/>
        <w:rPr>
          <w:b/>
        </w:rPr>
      </w:pPr>
      <w:r w:rsidRPr="009A1362">
        <w:rPr>
          <w:b/>
          <w:lang w:val="nl"/>
        </w:rPr>
        <w:t>Model v</w:t>
      </w:r>
      <w:r w:rsidR="00CC2177">
        <w:rPr>
          <w:b/>
          <w:lang w:val="nl"/>
        </w:rPr>
        <w:t xml:space="preserve">an opvorderingsbesluit door de </w:t>
      </w:r>
      <w:r w:rsidR="0054483D">
        <w:rPr>
          <w:b/>
          <w:lang w:val="nl"/>
        </w:rPr>
        <w:t>Burgemeester</w:t>
      </w:r>
      <w:r w:rsidRPr="009A1362">
        <w:rPr>
          <w:b/>
          <w:lang w:val="nl"/>
        </w:rPr>
        <w:t xml:space="preserve"> </w:t>
      </w:r>
      <w:r w:rsidRPr="009A1362">
        <w:rPr>
          <w:b/>
          <w:lang w:val="nl"/>
        </w:rPr>
        <w:br/>
        <w:t>op basis van de wet van 15 mei 2007 betreffende de civiele veiligheid</w:t>
      </w:r>
    </w:p>
    <w:p w14:paraId="51CE2F18" w14:textId="77777777" w:rsidR="00282484" w:rsidRPr="00FC74AB" w:rsidRDefault="00DA7E36" w:rsidP="00282484">
      <w:pPr>
        <w:jc w:val="center"/>
        <w:rPr>
          <w:b/>
          <w:u w:val="single"/>
        </w:rPr>
      </w:pPr>
      <w:r>
        <w:rPr>
          <w:b/>
          <w:noProof/>
          <w:u w:val="single"/>
          <w:lang w:eastAsia="nl-BE"/>
        </w:rPr>
        <mc:AlternateContent>
          <mc:Choice Requires="wps">
            <w:drawing>
              <wp:anchor distT="0" distB="0" distL="114300" distR="114300" simplePos="0" relativeHeight="251659264" behindDoc="0" locked="0" layoutInCell="1" allowOverlap="1" wp14:anchorId="5995FDF4" wp14:editId="6A3C5786">
                <wp:simplePos x="0" y="0"/>
                <wp:positionH relativeFrom="column">
                  <wp:posOffset>-61595</wp:posOffset>
                </wp:positionH>
                <wp:positionV relativeFrom="paragraph">
                  <wp:posOffset>123190</wp:posOffset>
                </wp:positionV>
                <wp:extent cx="56896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xmlns:w="http://schemas.openxmlformats.org/wordprocessingml/2006/main">
              <v:line xmlns:o="urn:schemas-microsoft-com:office:office" xmlns:w14="http://schemas.microsoft.com/office/word/2010/wordml" xmlns:v="urn:schemas-microsoft-com:vml" w14:anchorId="493BE3D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9.7pt" to="443.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2htwEAAMMDAAAOAAAAZHJzL2Uyb0RvYy54bWysU8GOEzEMvSPxD1HudKaVqJZ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" strokecolor="#5b9bd5 [3204]" strokeweight=".5pt">
                <v:stroke joinstyle="miter"/>
              </v:line>
            </w:pict>
          </mc:Fallback>
        </mc:AlternateContent>
      </w:r>
    </w:p>
    <w:p w14:paraId="6DF187E1" w14:textId="77777777" w:rsidR="00282484" w:rsidRPr="00FC74AB" w:rsidRDefault="00282484" w:rsidP="007B68EF"/>
    <w:p w14:paraId="65F6AC9C" w14:textId="4ACD8BC0" w:rsidR="007B68EF" w:rsidRPr="00FC74AB" w:rsidRDefault="00B63326" w:rsidP="007B68EF">
      <w:pPr>
        <w:rPr>
          <w:b/>
          <w:sz w:val="20"/>
          <w:szCs w:val="20"/>
        </w:rPr>
      </w:pPr>
      <w:r>
        <w:rPr>
          <w:b/>
          <w:sz w:val="20"/>
          <w:szCs w:val="20"/>
          <w:lang w:val="nl"/>
        </w:rPr>
        <w:t>Mevrouw</w:t>
      </w:r>
      <w:r w:rsidR="00FC0DEE">
        <w:rPr>
          <w:b/>
          <w:sz w:val="20"/>
          <w:szCs w:val="20"/>
          <w:lang w:val="nl"/>
        </w:rPr>
        <w:t xml:space="preserve"> </w:t>
      </w:r>
      <w:r>
        <w:rPr>
          <w:b/>
          <w:sz w:val="20"/>
          <w:szCs w:val="20"/>
          <w:lang w:val="nl"/>
        </w:rPr>
        <w:t>/</w:t>
      </w:r>
      <w:r w:rsidR="00FC0DEE">
        <w:rPr>
          <w:b/>
          <w:sz w:val="20"/>
          <w:szCs w:val="20"/>
          <w:lang w:val="nl"/>
        </w:rPr>
        <w:t xml:space="preserve"> </w:t>
      </w:r>
      <w:r>
        <w:rPr>
          <w:b/>
          <w:sz w:val="20"/>
          <w:szCs w:val="20"/>
          <w:lang w:val="nl"/>
        </w:rPr>
        <w:t xml:space="preserve">Mijnheer de </w:t>
      </w:r>
      <w:r w:rsidR="0054483D">
        <w:rPr>
          <w:b/>
          <w:sz w:val="20"/>
          <w:szCs w:val="20"/>
          <w:lang w:val="nl"/>
        </w:rPr>
        <w:t>Burgemeester</w:t>
      </w:r>
      <w:r>
        <w:rPr>
          <w:b/>
          <w:sz w:val="20"/>
          <w:szCs w:val="20"/>
          <w:lang w:val="nl"/>
        </w:rPr>
        <w:t>,</w:t>
      </w:r>
    </w:p>
    <w:p w14:paraId="4348CFD6" w14:textId="4A772D80" w:rsidR="007B68EF" w:rsidRPr="00FC74AB" w:rsidRDefault="00A773DA" w:rsidP="00FC1BF0">
      <w:pPr>
        <w:jc w:val="both"/>
        <w:rPr>
          <w:sz w:val="20"/>
          <w:szCs w:val="20"/>
        </w:rPr>
      </w:pPr>
      <w:r w:rsidRPr="009A1362">
        <w:rPr>
          <w:sz w:val="20"/>
          <w:szCs w:val="20"/>
          <w:lang w:val="nl"/>
        </w:rPr>
        <w:br/>
      </w:r>
      <w:r w:rsidR="007B68EF" w:rsidRPr="004B669E">
        <w:rPr>
          <w:sz w:val="20"/>
          <w:szCs w:val="20"/>
          <w:lang w:val="nl"/>
        </w:rPr>
        <w:t xml:space="preserve">Gelet op de wet van 15 mei 2007 betreffende de civiele veiligheid, </w:t>
      </w:r>
      <w:r w:rsidR="00FC0DEE">
        <w:rPr>
          <w:sz w:val="20"/>
          <w:szCs w:val="20"/>
          <w:lang w:val="nl"/>
        </w:rPr>
        <w:t>in het bijzonder</w:t>
      </w:r>
      <w:r w:rsidR="007B68EF" w:rsidRPr="004B669E">
        <w:rPr>
          <w:sz w:val="20"/>
          <w:szCs w:val="20"/>
          <w:lang w:val="nl"/>
        </w:rPr>
        <w:t xml:space="preserve"> artikel 181;  </w:t>
      </w:r>
    </w:p>
    <w:p w14:paraId="5B5A258C" w14:textId="77777777" w:rsidR="005A29CD" w:rsidRPr="00FC74AB" w:rsidRDefault="005A29CD" w:rsidP="00FC1BF0">
      <w:pPr>
        <w:jc w:val="both"/>
        <w:rPr>
          <w:sz w:val="20"/>
          <w:szCs w:val="20"/>
        </w:rPr>
      </w:pPr>
      <w:r>
        <w:rPr>
          <w:sz w:val="20"/>
          <w:szCs w:val="20"/>
          <w:lang w:val="nl"/>
        </w:rPr>
        <w:t>Gelet op het koninklijk besluit van 25 april 2014 tot vaststelling van de modaliteiten van de opvorderingsbevoegdheid bedoeld in artikel 181 van de wet van 15 mei 2007 betreffende de civiele veiligheid</w:t>
      </w:r>
      <w:r w:rsidR="006940A3">
        <w:rPr>
          <w:sz w:val="20"/>
          <w:szCs w:val="20"/>
          <w:lang w:val="nl"/>
        </w:rPr>
        <w:t xml:space="preserve"> </w:t>
      </w:r>
      <w:r>
        <w:rPr>
          <w:sz w:val="20"/>
          <w:szCs w:val="20"/>
          <w:lang w:val="nl"/>
        </w:rPr>
        <w:t>;</w:t>
      </w:r>
    </w:p>
    <w:p w14:paraId="2C5F5FC6" w14:textId="77777777" w:rsidR="00DA7E36" w:rsidRPr="00FC74AB" w:rsidRDefault="00DA7E36" w:rsidP="007B68EF">
      <w:pPr>
        <w:rPr>
          <w:sz w:val="20"/>
          <w:szCs w:val="20"/>
        </w:rPr>
      </w:pPr>
    </w:p>
    <w:p w14:paraId="61EA08B1" w14:textId="77777777" w:rsidR="007B68EF" w:rsidRPr="00FC74AB" w:rsidRDefault="007B68EF" w:rsidP="007B68EF">
      <w:pPr>
        <w:rPr>
          <w:sz w:val="20"/>
          <w:szCs w:val="20"/>
        </w:rPr>
      </w:pPr>
      <w:r w:rsidRPr="009A1362">
        <w:rPr>
          <w:sz w:val="20"/>
          <w:szCs w:val="20"/>
          <w:lang w:val="nl"/>
        </w:rPr>
        <w:t>Overwegende dat …………………………………………………………………..………………………………………………………………………</w:t>
      </w:r>
      <w:r w:rsidR="006940A3">
        <w:rPr>
          <w:sz w:val="20"/>
          <w:szCs w:val="20"/>
          <w:lang w:val="nl"/>
        </w:rPr>
        <w:t>..</w:t>
      </w:r>
      <w:r w:rsidRPr="009A1362">
        <w:rPr>
          <w:sz w:val="20"/>
          <w:szCs w:val="20"/>
          <w:lang w:val="nl"/>
        </w:rPr>
        <w:t>..</w:t>
      </w:r>
      <w:r w:rsidR="00DA7E36">
        <w:rPr>
          <w:rStyle w:val="Voetnootmarkering"/>
          <w:sz w:val="20"/>
          <w:szCs w:val="20"/>
        </w:rPr>
        <w:footnoteReference w:id="1"/>
      </w:r>
      <w:r w:rsidR="00DA7E36" w:rsidRPr="009A1362">
        <w:rPr>
          <w:sz w:val="20"/>
          <w:szCs w:val="20"/>
          <w:lang w:val="nl"/>
        </w:rPr>
        <w:t xml:space="preserve"> </w:t>
      </w:r>
    </w:p>
    <w:p w14:paraId="09ABFF40" w14:textId="77777777" w:rsidR="006F4417" w:rsidRPr="00FC74AB" w:rsidRDefault="006F4417" w:rsidP="007B68EF">
      <w:pPr>
        <w:rPr>
          <w:sz w:val="20"/>
          <w:szCs w:val="20"/>
        </w:rPr>
      </w:pPr>
    </w:p>
    <w:p w14:paraId="266BE33D" w14:textId="77777777" w:rsidR="00E7139A" w:rsidRPr="0051779C" w:rsidRDefault="006C3594" w:rsidP="007B68EF">
      <w:pPr>
        <w:rPr>
          <w:b/>
          <w:sz w:val="20"/>
          <w:szCs w:val="20"/>
        </w:rPr>
      </w:pPr>
      <w:r>
        <w:rPr>
          <w:b/>
          <w:sz w:val="20"/>
          <w:szCs w:val="20"/>
          <w:lang w:val="nl"/>
        </w:rPr>
        <w:t>BESLUIT:</w:t>
      </w:r>
      <w:r w:rsidR="0051779C">
        <w:rPr>
          <w:b/>
          <w:sz w:val="20"/>
          <w:szCs w:val="20"/>
        </w:rPr>
        <w:br/>
      </w:r>
    </w:p>
    <w:p w14:paraId="13F95C5A" w14:textId="77777777" w:rsidR="007B68EF" w:rsidRPr="00FC74AB" w:rsidRDefault="007B68EF" w:rsidP="007B68EF">
      <w:pPr>
        <w:rPr>
          <w:sz w:val="20"/>
          <w:szCs w:val="20"/>
        </w:rPr>
      </w:pPr>
      <w:r w:rsidRPr="0035500F">
        <w:rPr>
          <w:b/>
          <w:sz w:val="20"/>
          <w:szCs w:val="20"/>
          <w:lang w:val="nl"/>
        </w:rPr>
        <w:t>Art. 1.</w:t>
      </w:r>
      <w:r w:rsidRPr="009A1362">
        <w:rPr>
          <w:sz w:val="20"/>
          <w:szCs w:val="20"/>
          <w:lang w:val="nl"/>
        </w:rPr>
        <w:t xml:space="preserve">     …………………………</w:t>
      </w:r>
      <w:r w:rsidR="007D1E29" w:rsidRPr="009A1362">
        <w:rPr>
          <w:sz w:val="20"/>
          <w:szCs w:val="20"/>
          <w:lang w:val="nl"/>
        </w:rPr>
        <w:t>…………………………</w:t>
      </w:r>
      <w:r w:rsidR="00F05516">
        <w:rPr>
          <w:sz w:val="20"/>
          <w:szCs w:val="20"/>
          <w:lang w:val="nl"/>
        </w:rPr>
        <w:t>…………………………..…………………..…………………</w:t>
      </w:r>
      <w:r w:rsidR="009F4A84">
        <w:rPr>
          <w:sz w:val="20"/>
          <w:szCs w:val="20"/>
          <w:lang w:val="nl"/>
        </w:rPr>
        <w:t>…..</w:t>
      </w:r>
      <w:r w:rsidR="007D1E29">
        <w:rPr>
          <w:sz w:val="20"/>
          <w:szCs w:val="20"/>
          <w:lang w:val="nl"/>
        </w:rPr>
        <w:t xml:space="preserve"> </w:t>
      </w:r>
      <w:r w:rsidR="00E7139A">
        <w:rPr>
          <w:rStyle w:val="Voetnootmarkering"/>
          <w:sz w:val="20"/>
          <w:szCs w:val="20"/>
        </w:rPr>
        <w:footnoteReference w:id="2"/>
      </w:r>
      <w:r w:rsidR="00733CB0">
        <w:rPr>
          <w:sz w:val="20"/>
          <w:szCs w:val="20"/>
          <w:lang w:val="nl"/>
        </w:rPr>
        <w:t xml:space="preserve"> </w:t>
      </w:r>
      <w:r w:rsidR="00E7139A" w:rsidRPr="009A1362">
        <w:rPr>
          <w:sz w:val="20"/>
          <w:szCs w:val="20"/>
          <w:lang w:val="nl"/>
        </w:rPr>
        <w:t>wordt opgevorderd</w:t>
      </w:r>
      <w:r w:rsidR="00733CB0">
        <w:rPr>
          <w:sz w:val="20"/>
          <w:szCs w:val="20"/>
          <w:lang w:val="nl"/>
        </w:rPr>
        <w:t>.</w:t>
      </w:r>
    </w:p>
    <w:p w14:paraId="429453D9" w14:textId="77777777" w:rsidR="00E7139A" w:rsidRPr="00FC74AB" w:rsidRDefault="007B68EF" w:rsidP="004D5149">
      <w:pPr>
        <w:rPr>
          <w:sz w:val="20"/>
          <w:szCs w:val="20"/>
        </w:rPr>
      </w:pPr>
      <w:r w:rsidRPr="009A1362">
        <w:rPr>
          <w:sz w:val="20"/>
          <w:szCs w:val="20"/>
          <w:lang w:val="nl"/>
        </w:rPr>
        <w:t>Voor: ………………………………………………………………………..…………………..…………………..…………………..………………………….</w:t>
      </w:r>
      <w:r w:rsidR="00321853">
        <w:rPr>
          <w:rStyle w:val="Voetnootmarkering"/>
          <w:sz w:val="20"/>
          <w:szCs w:val="20"/>
        </w:rPr>
        <w:footnoteReference w:id="3"/>
      </w:r>
    </w:p>
    <w:p w14:paraId="685B0B4C" w14:textId="77777777" w:rsidR="00733CB0" w:rsidRDefault="00B12683" w:rsidP="004D5149">
      <w:pPr>
        <w:rPr>
          <w:sz w:val="20"/>
          <w:szCs w:val="20"/>
        </w:rPr>
      </w:pPr>
      <w:r>
        <w:rPr>
          <w:sz w:val="20"/>
          <w:szCs w:val="20"/>
          <w:lang w:val="nl"/>
        </w:rPr>
        <w:t>Plaats van inzet: ……………………………………………………………………..…………………..…………………..…………………………</w:t>
      </w:r>
      <w:r w:rsidR="00733CB0">
        <w:rPr>
          <w:sz w:val="20"/>
          <w:szCs w:val="20"/>
          <w:lang w:val="nl"/>
        </w:rPr>
        <w:t>……….</w:t>
      </w:r>
    </w:p>
    <w:p w14:paraId="07CD49CA" w14:textId="77777777" w:rsidR="00733CB0" w:rsidRPr="00733CB0" w:rsidRDefault="004D5149" w:rsidP="004D5149">
      <w:pPr>
        <w:rPr>
          <w:sz w:val="20"/>
          <w:szCs w:val="20"/>
        </w:rPr>
      </w:pPr>
      <w:r>
        <w:rPr>
          <w:sz w:val="20"/>
          <w:szCs w:val="20"/>
          <w:lang w:val="nl"/>
        </w:rPr>
        <w:t>Voorwaarden waaronder de prestaties moeten worden uitgevoerd:</w:t>
      </w:r>
      <w:r w:rsidR="00733CB0">
        <w:rPr>
          <w:sz w:val="20"/>
          <w:szCs w:val="20"/>
        </w:rPr>
        <w:t xml:space="preserve"> </w:t>
      </w:r>
      <w:r w:rsidR="001076AA">
        <w:rPr>
          <w:sz w:val="20"/>
          <w:szCs w:val="20"/>
          <w:lang w:val="nl"/>
        </w:rPr>
        <w:t>……………………………………………………</w:t>
      </w:r>
      <w:r w:rsidR="004A1C9C">
        <w:rPr>
          <w:sz w:val="20"/>
          <w:szCs w:val="20"/>
          <w:lang w:val="nl"/>
        </w:rPr>
        <w:t>…………….</w:t>
      </w:r>
    </w:p>
    <w:p w14:paraId="6994826D" w14:textId="77777777" w:rsidR="001076AA" w:rsidRPr="00733CB0" w:rsidRDefault="001076AA" w:rsidP="004D5149">
      <w:pPr>
        <w:rPr>
          <w:sz w:val="20"/>
          <w:szCs w:val="20"/>
          <w:lang w:val="nl"/>
        </w:rPr>
      </w:pPr>
      <w:r>
        <w:rPr>
          <w:sz w:val="20"/>
          <w:szCs w:val="20"/>
          <w:lang w:val="nl"/>
        </w:rPr>
        <w:t>………………………………………………………………….</w:t>
      </w:r>
      <w:r w:rsidR="00ED77FD" w:rsidRPr="009A1362">
        <w:rPr>
          <w:sz w:val="20"/>
          <w:szCs w:val="20"/>
          <w:lang w:val="nl"/>
        </w:rPr>
        <w:t>…………………………</w:t>
      </w:r>
      <w:r w:rsidR="00ED77FD">
        <w:rPr>
          <w:sz w:val="20"/>
          <w:szCs w:val="20"/>
          <w:lang w:val="nl"/>
        </w:rPr>
        <w:t>……………</w:t>
      </w:r>
      <w:r w:rsidR="00890843">
        <w:rPr>
          <w:sz w:val="20"/>
          <w:szCs w:val="20"/>
          <w:lang w:val="nl"/>
        </w:rPr>
        <w:t>…………</w:t>
      </w:r>
      <w:r w:rsidR="004A1C9C">
        <w:rPr>
          <w:sz w:val="20"/>
          <w:szCs w:val="20"/>
          <w:lang w:val="nl"/>
        </w:rPr>
        <w:t>………………………………………………………</w:t>
      </w:r>
    </w:p>
    <w:p w14:paraId="015C8AB6" w14:textId="77777777" w:rsidR="00E7139A" w:rsidRPr="00FC74AB" w:rsidRDefault="007B68EF" w:rsidP="004D5149">
      <w:pPr>
        <w:rPr>
          <w:sz w:val="20"/>
          <w:szCs w:val="20"/>
          <w:lang w:val="nl"/>
        </w:rPr>
      </w:pPr>
      <w:r w:rsidRPr="009A1362">
        <w:rPr>
          <w:sz w:val="20"/>
          <w:szCs w:val="20"/>
          <w:lang w:val="nl"/>
        </w:rPr>
        <w:t>Schatting van de hoeveelheid en van de duur van de opvordering:</w:t>
      </w:r>
      <w:r w:rsidR="00FC74AB">
        <w:rPr>
          <w:sz w:val="20"/>
          <w:szCs w:val="20"/>
          <w:lang w:val="nl"/>
        </w:rPr>
        <w:t>……………………………..………………………………………</w:t>
      </w:r>
    </w:p>
    <w:p w14:paraId="564205F0" w14:textId="77777777" w:rsidR="00E7139A" w:rsidRPr="00FC74AB" w:rsidRDefault="00E7139A" w:rsidP="007B68EF">
      <w:pPr>
        <w:rPr>
          <w:sz w:val="20"/>
          <w:szCs w:val="20"/>
        </w:rPr>
      </w:pPr>
    </w:p>
    <w:p w14:paraId="3DEAAD44" w14:textId="77777777" w:rsidR="001076AA" w:rsidRPr="00FC74AB" w:rsidRDefault="001076AA" w:rsidP="00C362B4">
      <w:pPr>
        <w:jc w:val="both"/>
        <w:rPr>
          <w:sz w:val="20"/>
          <w:szCs w:val="20"/>
        </w:rPr>
      </w:pPr>
      <w:r w:rsidRPr="0035500F">
        <w:rPr>
          <w:b/>
          <w:sz w:val="20"/>
          <w:szCs w:val="20"/>
          <w:lang w:val="nl"/>
        </w:rPr>
        <w:t>Art. 2.</w:t>
      </w:r>
      <w:r>
        <w:rPr>
          <w:sz w:val="20"/>
          <w:szCs w:val="20"/>
          <w:lang w:val="nl"/>
        </w:rPr>
        <w:t xml:space="preserve"> In geval van de opvordering van één of meerdere goe</w:t>
      </w:r>
      <w:r w:rsidR="00C362B4">
        <w:rPr>
          <w:sz w:val="20"/>
          <w:szCs w:val="20"/>
          <w:lang w:val="nl"/>
        </w:rPr>
        <w:t xml:space="preserve">deren, </w:t>
      </w:r>
      <w:r w:rsidR="0046675C">
        <w:rPr>
          <w:sz w:val="20"/>
          <w:szCs w:val="20"/>
          <w:lang w:val="nl"/>
        </w:rPr>
        <w:t xml:space="preserve">wordt </w:t>
      </w:r>
      <w:r w:rsidR="005F7182">
        <w:rPr>
          <w:sz w:val="20"/>
          <w:szCs w:val="20"/>
          <w:lang w:val="nl"/>
        </w:rPr>
        <w:t>op</w:t>
      </w:r>
      <w:r w:rsidR="0046675C">
        <w:rPr>
          <w:sz w:val="20"/>
          <w:szCs w:val="20"/>
          <w:lang w:val="nl"/>
        </w:rPr>
        <w:t xml:space="preserve"> </w:t>
      </w:r>
      <w:r w:rsidR="00C362B4">
        <w:rPr>
          <w:sz w:val="20"/>
          <w:szCs w:val="20"/>
          <w:lang w:val="nl"/>
        </w:rPr>
        <w:t xml:space="preserve">tegensprekelijke </w:t>
      </w:r>
      <w:r w:rsidR="005F7182">
        <w:rPr>
          <w:sz w:val="20"/>
          <w:szCs w:val="20"/>
          <w:lang w:val="nl"/>
        </w:rPr>
        <w:t xml:space="preserve">wijze overgegaan tot een </w:t>
      </w:r>
      <w:r>
        <w:rPr>
          <w:sz w:val="20"/>
          <w:szCs w:val="20"/>
          <w:lang w:val="nl"/>
        </w:rPr>
        <w:t>boedelbeschrijving van het/de goed(eren):</w:t>
      </w:r>
    </w:p>
    <w:p w14:paraId="6F05F047" w14:textId="77777777" w:rsidR="001076AA" w:rsidRPr="00FC74AB" w:rsidRDefault="001076AA" w:rsidP="007B68EF">
      <w:pPr>
        <w:rPr>
          <w:sz w:val="20"/>
          <w:szCs w:val="20"/>
        </w:rPr>
      </w:pPr>
      <w:r>
        <w:rPr>
          <w:sz w:val="20"/>
          <w:szCs w:val="20"/>
          <w:lang w:val="nl"/>
        </w:rPr>
        <w:t>…………………………</w:t>
      </w:r>
      <w:r w:rsidR="0098236E">
        <w:rPr>
          <w:sz w:val="20"/>
          <w:szCs w:val="20"/>
          <w:lang w:val="nl"/>
        </w:rPr>
        <w:t>………………………………………………………………………………………………………………………………………………….</w:t>
      </w:r>
    </w:p>
    <w:p w14:paraId="51DFC72F" w14:textId="77777777" w:rsidR="0098236E" w:rsidRPr="00FC74AB" w:rsidRDefault="001076AA" w:rsidP="007B68EF">
      <w:pPr>
        <w:rPr>
          <w:sz w:val="20"/>
          <w:szCs w:val="20"/>
        </w:rPr>
      </w:pPr>
      <w:r>
        <w:rPr>
          <w:sz w:val="20"/>
          <w:szCs w:val="20"/>
          <w:lang w:val="nl"/>
        </w:rPr>
        <w:t>………………………………</w:t>
      </w:r>
      <w:r w:rsidR="0098236E">
        <w:rPr>
          <w:sz w:val="20"/>
          <w:szCs w:val="20"/>
          <w:lang w:val="nl"/>
        </w:rPr>
        <w:t>…………………………………………………………………………………………………………………………………………</w:t>
      </w:r>
      <w:r w:rsidR="0035500F">
        <w:rPr>
          <w:sz w:val="20"/>
          <w:szCs w:val="20"/>
          <w:lang w:val="nl"/>
        </w:rPr>
        <w:t>….</w:t>
      </w:r>
    </w:p>
    <w:p w14:paraId="10E9256D" w14:textId="77777777" w:rsidR="0098236E" w:rsidRPr="00FC74AB" w:rsidRDefault="001076AA" w:rsidP="007B68EF">
      <w:pPr>
        <w:rPr>
          <w:sz w:val="20"/>
          <w:szCs w:val="20"/>
        </w:rPr>
      </w:pPr>
      <w:r>
        <w:rPr>
          <w:sz w:val="20"/>
          <w:szCs w:val="20"/>
          <w:lang w:val="nl"/>
        </w:rPr>
        <w:t>………………………………</w:t>
      </w:r>
      <w:r w:rsidR="0098236E">
        <w:rPr>
          <w:sz w:val="20"/>
          <w:szCs w:val="20"/>
          <w:lang w:val="nl"/>
        </w:rPr>
        <w:t>……….…………………………………………………………………………………………………………………………………</w:t>
      </w:r>
      <w:r w:rsidR="0035500F">
        <w:rPr>
          <w:sz w:val="20"/>
          <w:szCs w:val="20"/>
          <w:lang w:val="nl"/>
        </w:rPr>
        <w:t>…</w:t>
      </w:r>
      <w:r w:rsidR="008C7F96">
        <w:rPr>
          <w:sz w:val="20"/>
          <w:szCs w:val="20"/>
          <w:lang w:val="nl"/>
        </w:rPr>
        <w:br/>
      </w:r>
    </w:p>
    <w:p w14:paraId="5B4D87C9" w14:textId="77777777" w:rsidR="007B68EF" w:rsidRPr="00FC74AB" w:rsidRDefault="005517C3" w:rsidP="007B68EF">
      <w:pPr>
        <w:rPr>
          <w:sz w:val="20"/>
          <w:szCs w:val="20"/>
        </w:rPr>
      </w:pPr>
      <w:r w:rsidRPr="008F0F57">
        <w:rPr>
          <w:b/>
          <w:sz w:val="20"/>
          <w:szCs w:val="20"/>
          <w:lang w:val="nl"/>
        </w:rPr>
        <w:t>Art.3.</w:t>
      </w:r>
      <w:r w:rsidR="007B68EF" w:rsidRPr="009A1362">
        <w:rPr>
          <w:sz w:val="20"/>
          <w:szCs w:val="20"/>
          <w:lang w:val="nl"/>
        </w:rPr>
        <w:t xml:space="preserve">     In geval van facturering van de prestaties, wordt </w:t>
      </w:r>
      <w:r w:rsidR="004B669E" w:rsidRPr="009579D7">
        <w:rPr>
          <w:sz w:val="20"/>
          <w:szCs w:val="20"/>
          <w:u w:val="single"/>
          <w:lang w:val="nl"/>
        </w:rPr>
        <w:t>de originele factuur</w:t>
      </w:r>
      <w:r w:rsidR="007B68EF" w:rsidRPr="009A1362">
        <w:rPr>
          <w:sz w:val="20"/>
          <w:szCs w:val="20"/>
          <w:lang w:val="nl"/>
        </w:rPr>
        <w:t xml:space="preserve"> van deze diensten gericht aan:</w:t>
      </w:r>
    </w:p>
    <w:p w14:paraId="7C672EBA" w14:textId="77777777" w:rsidR="007E6B08" w:rsidRDefault="007E6B08" w:rsidP="007E6B08">
      <w:pPr>
        <w:spacing w:after="0" w:line="240" w:lineRule="auto"/>
        <w:ind w:left="708"/>
        <w:jc w:val="both"/>
        <w:rPr>
          <w:sz w:val="20"/>
          <w:szCs w:val="20"/>
        </w:rPr>
      </w:pPr>
      <w:r>
        <w:rPr>
          <w:sz w:val="20"/>
          <w:szCs w:val="20"/>
          <w:lang w:val="nl"/>
        </w:rPr>
        <w:t>Gemeente / stad …………………………………………………………………………………………………………………………………….</w:t>
      </w:r>
    </w:p>
    <w:p w14:paraId="7116EE57" w14:textId="77777777" w:rsidR="007E6B08" w:rsidRDefault="007E6B08" w:rsidP="007E6B08">
      <w:pPr>
        <w:spacing w:after="0" w:line="240" w:lineRule="auto"/>
        <w:ind w:left="708"/>
        <w:jc w:val="both"/>
        <w:rPr>
          <w:sz w:val="20"/>
          <w:szCs w:val="20"/>
        </w:rPr>
      </w:pPr>
      <w:r>
        <w:rPr>
          <w:sz w:val="20"/>
          <w:szCs w:val="20"/>
        </w:rPr>
        <w:t xml:space="preserve">Adres </w:t>
      </w:r>
    </w:p>
    <w:p w14:paraId="18C57B5F" w14:textId="77777777" w:rsidR="007E6B08" w:rsidRDefault="007E6B08" w:rsidP="007E6B08">
      <w:pPr>
        <w:spacing w:after="0" w:line="240" w:lineRule="auto"/>
        <w:ind w:left="708"/>
        <w:jc w:val="both"/>
        <w:rPr>
          <w:sz w:val="20"/>
          <w:szCs w:val="20"/>
        </w:rPr>
      </w:pPr>
    </w:p>
    <w:p w14:paraId="763B4E20" w14:textId="77777777" w:rsidR="007E6B08" w:rsidRDefault="007E6B08" w:rsidP="007E6B08">
      <w:pPr>
        <w:spacing w:after="0" w:line="240" w:lineRule="auto"/>
        <w:ind w:left="708"/>
        <w:jc w:val="both"/>
        <w:rPr>
          <w:sz w:val="20"/>
          <w:szCs w:val="20"/>
        </w:rPr>
      </w:pPr>
    </w:p>
    <w:p w14:paraId="20402C51" w14:textId="227248A6" w:rsidR="004B669E" w:rsidRPr="00FC74AB" w:rsidRDefault="007E6B08" w:rsidP="007E6B08">
      <w:pPr>
        <w:spacing w:after="0" w:line="240" w:lineRule="auto"/>
        <w:ind w:left="708"/>
        <w:jc w:val="both"/>
        <w:rPr>
          <w:sz w:val="20"/>
          <w:szCs w:val="20"/>
        </w:rPr>
      </w:pPr>
      <w:r>
        <w:rPr>
          <w:sz w:val="20"/>
          <w:szCs w:val="20"/>
        </w:rPr>
        <w:t>BTW-nr</w:t>
      </w:r>
      <w:r w:rsidR="00752C15">
        <w:rPr>
          <w:sz w:val="20"/>
          <w:szCs w:val="20"/>
        </w:rPr>
        <w:t xml:space="preserve">: </w:t>
      </w:r>
      <w:r w:rsidR="00953C23">
        <w:rPr>
          <w:sz w:val="20"/>
          <w:szCs w:val="20"/>
          <w:lang w:val="nl"/>
        </w:rPr>
        <w:tab/>
      </w:r>
    </w:p>
    <w:p w14:paraId="351D070D" w14:textId="77777777" w:rsidR="00953C23" w:rsidRPr="00FC74AB" w:rsidRDefault="00953C23" w:rsidP="008A069D">
      <w:pPr>
        <w:jc w:val="both"/>
        <w:rPr>
          <w:sz w:val="20"/>
          <w:szCs w:val="20"/>
        </w:rPr>
      </w:pPr>
    </w:p>
    <w:p w14:paraId="35A43DA3" w14:textId="6631130B" w:rsidR="00785873" w:rsidRPr="00FC74AB" w:rsidRDefault="0025062D" w:rsidP="008A069D">
      <w:pPr>
        <w:jc w:val="both"/>
        <w:rPr>
          <w:sz w:val="20"/>
          <w:szCs w:val="20"/>
        </w:rPr>
      </w:pPr>
      <w:r w:rsidRPr="00953C23">
        <w:rPr>
          <w:b/>
          <w:sz w:val="20"/>
          <w:szCs w:val="20"/>
          <w:lang w:val="nl"/>
        </w:rPr>
        <w:t>Art. 4.</w:t>
      </w:r>
      <w:r w:rsidR="007B68EF" w:rsidRPr="009A1362">
        <w:rPr>
          <w:sz w:val="20"/>
          <w:szCs w:val="20"/>
          <w:lang w:val="nl"/>
        </w:rPr>
        <w:t xml:space="preserve"> Weigering of verzuim zich te gedragen naar de maatregelen die met toepassing van artikel 181 van de wet van 15 mei 2007 betreffende de civiele veiligheid zijn bevolen, wordt gestraft met gevangenisstraf van acht dagen tot drie maanden, en met geldboete van zesentwintig euro tot vijfhonderd euro, of met één van die straffen alleen, overeenkomstig artikel 187, eerste lid,</w:t>
      </w:r>
      <w:r w:rsidR="006F5F77" w:rsidRPr="009A1362">
        <w:rPr>
          <w:sz w:val="20"/>
          <w:szCs w:val="20"/>
          <w:lang w:val="nl"/>
        </w:rPr>
        <w:t xml:space="preserve"> van de wet van 15 mei 2007 betreffende de civiele veiligheid.</w:t>
      </w:r>
      <w:r w:rsidR="009A3BC8">
        <w:rPr>
          <w:sz w:val="20"/>
          <w:szCs w:val="20"/>
          <w:lang w:val="nl"/>
        </w:rPr>
        <w:t xml:space="preserve"> </w:t>
      </w:r>
      <w:r w:rsidR="009A3BC8" w:rsidRPr="005E4409">
        <w:rPr>
          <w:sz w:val="20"/>
          <w:szCs w:val="20"/>
          <w:lang w:val="nl"/>
        </w:rPr>
        <w:t>De bepalingen van boek 1 van het Strafwetboek, met inbegrip van hoofdstuk VII en artikel 85, zijn van toepassing op de misdrijven bepaald in dit lid.</w:t>
      </w:r>
    </w:p>
    <w:p w14:paraId="78DD6DBA" w14:textId="77777777" w:rsidR="0025062D" w:rsidRPr="00FC74AB" w:rsidRDefault="0025062D" w:rsidP="008A069D">
      <w:pPr>
        <w:jc w:val="both"/>
        <w:rPr>
          <w:sz w:val="20"/>
          <w:szCs w:val="20"/>
        </w:rPr>
      </w:pPr>
    </w:p>
    <w:p w14:paraId="61C77EC4" w14:textId="6B9D28A5" w:rsidR="007B68EF" w:rsidRPr="00FC74AB" w:rsidRDefault="0025062D" w:rsidP="008A069D">
      <w:pPr>
        <w:jc w:val="both"/>
        <w:rPr>
          <w:sz w:val="20"/>
          <w:szCs w:val="20"/>
        </w:rPr>
      </w:pPr>
      <w:r w:rsidRPr="00953C23">
        <w:rPr>
          <w:b/>
          <w:sz w:val="20"/>
          <w:szCs w:val="20"/>
          <w:lang w:val="nl"/>
        </w:rPr>
        <w:t>Art. 5.</w:t>
      </w:r>
      <w:r w:rsidR="007B68EF" w:rsidRPr="009A1362">
        <w:rPr>
          <w:sz w:val="20"/>
          <w:szCs w:val="20"/>
          <w:lang w:val="nl"/>
        </w:rPr>
        <w:t xml:space="preserve"> De </w:t>
      </w:r>
      <w:r w:rsidR="001540DC">
        <w:rPr>
          <w:sz w:val="20"/>
          <w:szCs w:val="20"/>
          <w:lang w:val="nl"/>
        </w:rPr>
        <w:t>burgemeester</w:t>
      </w:r>
      <w:r w:rsidR="007B68EF" w:rsidRPr="009A1362">
        <w:rPr>
          <w:sz w:val="20"/>
          <w:szCs w:val="20"/>
          <w:lang w:val="nl"/>
        </w:rPr>
        <w:t xml:space="preserve"> kan de genoemde maatregelen ambtshalve doen uitvoeren, uitsluitend op kosten van de weerspannige of in gebreke gebleven personen, en dit overeenkomstig artikel 187, derde lid</w:t>
      </w:r>
      <w:r w:rsidR="003528DB">
        <w:rPr>
          <w:sz w:val="20"/>
          <w:szCs w:val="20"/>
          <w:lang w:val="nl"/>
        </w:rPr>
        <w:t>, van de wet van 15 mei 2007 betreffende de civiele veiligheid.</w:t>
      </w:r>
    </w:p>
    <w:p w14:paraId="3D570B55" w14:textId="77777777" w:rsidR="008A069D" w:rsidRPr="00FC74AB" w:rsidRDefault="008A069D" w:rsidP="008A069D">
      <w:pPr>
        <w:jc w:val="both"/>
        <w:rPr>
          <w:sz w:val="20"/>
          <w:szCs w:val="20"/>
        </w:rPr>
      </w:pPr>
    </w:p>
    <w:p w14:paraId="4F5A8575" w14:textId="77777777" w:rsidR="00CF1528" w:rsidRPr="00FC74AB" w:rsidRDefault="00CF1528" w:rsidP="008A069D">
      <w:pPr>
        <w:jc w:val="both"/>
        <w:rPr>
          <w:sz w:val="20"/>
          <w:szCs w:val="20"/>
        </w:rPr>
      </w:pPr>
    </w:p>
    <w:p w14:paraId="5EBEC194" w14:textId="77777777" w:rsidR="009D09AC" w:rsidRPr="00FC74AB" w:rsidRDefault="00242E8C" w:rsidP="00242E8C">
      <w:pPr>
        <w:jc w:val="both"/>
        <w:rPr>
          <w:sz w:val="20"/>
          <w:szCs w:val="20"/>
        </w:rPr>
      </w:pPr>
      <w:r>
        <w:rPr>
          <w:sz w:val="20"/>
          <w:szCs w:val="20"/>
          <w:lang w:val="nl"/>
        </w:rPr>
        <w:t>Opgemaakt in 2 exemplaren te …………………………...</w:t>
      </w:r>
      <w:r w:rsidR="00FA2778">
        <w:rPr>
          <w:rStyle w:val="Voetnootmarkering"/>
          <w:sz w:val="20"/>
          <w:szCs w:val="20"/>
        </w:rPr>
        <w:footnoteReference w:id="4"/>
      </w:r>
      <w:r w:rsidR="00FA2778" w:rsidRPr="00FD5D03">
        <w:rPr>
          <w:sz w:val="20"/>
          <w:szCs w:val="20"/>
          <w:lang w:val="nl"/>
        </w:rPr>
        <w:t xml:space="preserve"> </w:t>
      </w:r>
    </w:p>
    <w:p w14:paraId="62E1EC31" w14:textId="77777777" w:rsidR="009D09AC" w:rsidRPr="00FC74AB" w:rsidRDefault="009D09AC" w:rsidP="007B68EF">
      <w:pPr>
        <w:rPr>
          <w:sz w:val="20"/>
          <w:szCs w:val="20"/>
        </w:rPr>
      </w:pPr>
    </w:p>
    <w:p w14:paraId="102F02D9" w14:textId="77777777" w:rsidR="007B68EF" w:rsidRPr="00FC74AB" w:rsidRDefault="00FD5D03" w:rsidP="007B68EF">
      <w:pPr>
        <w:rPr>
          <w:sz w:val="20"/>
          <w:szCs w:val="20"/>
        </w:rPr>
      </w:pPr>
      <w:r w:rsidRPr="00FD5D03">
        <w:rPr>
          <w:sz w:val="20"/>
          <w:szCs w:val="20"/>
          <w:lang w:val="nl"/>
        </w:rPr>
        <w:t>Op ………/………/………….</w:t>
      </w:r>
    </w:p>
    <w:p w14:paraId="768CF9A6" w14:textId="77777777" w:rsidR="007B68EF" w:rsidRPr="00FC74AB" w:rsidRDefault="007B68EF" w:rsidP="007B68EF">
      <w:pPr>
        <w:rPr>
          <w:sz w:val="20"/>
          <w:szCs w:val="20"/>
        </w:rPr>
      </w:pPr>
    </w:p>
    <w:p w14:paraId="195245B3" w14:textId="77777777" w:rsidR="007B68EF" w:rsidRPr="00FC74AB" w:rsidRDefault="007B68EF" w:rsidP="007B68EF">
      <w:pPr>
        <w:rPr>
          <w:sz w:val="20"/>
          <w:szCs w:val="20"/>
        </w:rPr>
      </w:pPr>
    </w:p>
    <w:p w14:paraId="0448A931" w14:textId="77777777" w:rsidR="00CE484D" w:rsidRPr="00FC74AB" w:rsidRDefault="00CE484D" w:rsidP="007B68EF">
      <w:pPr>
        <w:rPr>
          <w:sz w:val="20"/>
          <w:szCs w:val="20"/>
        </w:rPr>
      </w:pPr>
    </w:p>
    <w:p w14:paraId="728F6303" w14:textId="0687D1A0" w:rsidR="007B68EF" w:rsidRPr="00FC74AB" w:rsidRDefault="00793303" w:rsidP="007B68EF">
      <w:pPr>
        <w:rPr>
          <w:sz w:val="20"/>
          <w:szCs w:val="20"/>
        </w:rPr>
      </w:pPr>
      <w:r>
        <w:rPr>
          <w:sz w:val="20"/>
          <w:szCs w:val="20"/>
          <w:lang w:val="nl"/>
        </w:rPr>
        <w:t>Handtekening van Mevrouw</w:t>
      </w:r>
      <w:r w:rsidR="00801024">
        <w:rPr>
          <w:sz w:val="20"/>
          <w:szCs w:val="20"/>
          <w:lang w:val="nl"/>
        </w:rPr>
        <w:t xml:space="preserve"> </w:t>
      </w:r>
      <w:r>
        <w:rPr>
          <w:sz w:val="20"/>
          <w:szCs w:val="20"/>
          <w:lang w:val="nl"/>
        </w:rPr>
        <w:t>/</w:t>
      </w:r>
      <w:r w:rsidR="00801024">
        <w:rPr>
          <w:sz w:val="20"/>
          <w:szCs w:val="20"/>
          <w:lang w:val="nl"/>
        </w:rPr>
        <w:t xml:space="preserve"> </w:t>
      </w:r>
      <w:r>
        <w:rPr>
          <w:sz w:val="20"/>
          <w:szCs w:val="20"/>
          <w:lang w:val="nl"/>
        </w:rPr>
        <w:t xml:space="preserve">Mijnheer de </w:t>
      </w:r>
      <w:r w:rsidR="00017F01">
        <w:rPr>
          <w:sz w:val="20"/>
          <w:szCs w:val="20"/>
          <w:lang w:val="nl"/>
        </w:rPr>
        <w:t>Burgemeester</w:t>
      </w:r>
      <w:r>
        <w:rPr>
          <w:sz w:val="20"/>
          <w:szCs w:val="20"/>
          <w:lang w:val="nl"/>
        </w:rPr>
        <w:t>,</w:t>
      </w:r>
    </w:p>
    <w:p w14:paraId="01D65C5C" w14:textId="77777777" w:rsidR="004B669E" w:rsidRPr="00FC74AB" w:rsidRDefault="004B669E" w:rsidP="008359B4"/>
    <w:sectPr w:rsidR="004B669E" w:rsidRPr="00FC74AB" w:rsidSect="00963770">
      <w:footerReference w:type="default" r:id="rId1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D401" w14:textId="77777777" w:rsidR="00671648" w:rsidRDefault="00671648" w:rsidP="00DA7E36">
      <w:pPr>
        <w:spacing w:after="0" w:line="240" w:lineRule="auto"/>
      </w:pPr>
      <w:r>
        <w:separator/>
      </w:r>
    </w:p>
  </w:endnote>
  <w:endnote w:type="continuationSeparator" w:id="0">
    <w:p w14:paraId="52E618E2" w14:textId="77777777" w:rsidR="00671648" w:rsidRDefault="00671648" w:rsidP="00DA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3644054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F60C896" w14:textId="77777777" w:rsidR="008359B4" w:rsidRPr="00DD2AE6" w:rsidRDefault="008359B4">
            <w:pPr>
              <w:pStyle w:val="Voettekst"/>
              <w:jc w:val="right"/>
              <w:rPr>
                <w:sz w:val="16"/>
                <w:szCs w:val="16"/>
              </w:rPr>
            </w:pPr>
            <w:r w:rsidRPr="00DD2AE6">
              <w:rPr>
                <w:sz w:val="16"/>
                <w:szCs w:val="16"/>
                <w:lang w:val="nl"/>
              </w:rPr>
              <w:t xml:space="preserve">Pagina </w:t>
            </w:r>
            <w:r w:rsidRPr="00DD2AE6">
              <w:rPr>
                <w:b/>
                <w:bCs/>
                <w:sz w:val="16"/>
                <w:szCs w:val="16"/>
              </w:rPr>
              <w:fldChar w:fldCharType="begin"/>
            </w:r>
            <w:r w:rsidRPr="00DD2AE6">
              <w:rPr>
                <w:b/>
                <w:bCs/>
                <w:sz w:val="16"/>
                <w:szCs w:val="16"/>
              </w:rPr>
              <w:instrText>PAGE</w:instrText>
            </w:r>
            <w:r w:rsidRPr="00DD2AE6">
              <w:rPr>
                <w:b/>
                <w:bCs/>
                <w:sz w:val="16"/>
                <w:szCs w:val="16"/>
              </w:rPr>
              <w:fldChar w:fldCharType="separate"/>
            </w:r>
            <w:r w:rsidR="00801024">
              <w:rPr>
                <w:b/>
                <w:bCs/>
                <w:noProof/>
                <w:sz w:val="16"/>
                <w:szCs w:val="16"/>
              </w:rPr>
              <w:t>2</w:t>
            </w:r>
            <w:r w:rsidRPr="00DD2AE6">
              <w:rPr>
                <w:b/>
                <w:bCs/>
                <w:sz w:val="16"/>
                <w:szCs w:val="16"/>
              </w:rPr>
              <w:fldChar w:fldCharType="end"/>
            </w:r>
            <w:r w:rsidRPr="00DD2AE6">
              <w:rPr>
                <w:sz w:val="16"/>
                <w:szCs w:val="16"/>
                <w:lang w:val="nl"/>
              </w:rPr>
              <w:t xml:space="preserve"> van </w:t>
            </w:r>
            <w:r w:rsidRPr="00DD2AE6">
              <w:rPr>
                <w:b/>
                <w:bCs/>
                <w:sz w:val="16"/>
                <w:szCs w:val="16"/>
              </w:rPr>
              <w:fldChar w:fldCharType="begin"/>
            </w:r>
            <w:r w:rsidRPr="00DD2AE6">
              <w:rPr>
                <w:b/>
                <w:bCs/>
                <w:sz w:val="16"/>
                <w:szCs w:val="16"/>
              </w:rPr>
              <w:instrText>NUMPAGES</w:instrText>
            </w:r>
            <w:r w:rsidRPr="00DD2AE6">
              <w:rPr>
                <w:b/>
                <w:bCs/>
                <w:sz w:val="16"/>
                <w:szCs w:val="16"/>
              </w:rPr>
              <w:fldChar w:fldCharType="separate"/>
            </w:r>
            <w:r w:rsidR="00801024">
              <w:rPr>
                <w:b/>
                <w:bCs/>
                <w:noProof/>
                <w:sz w:val="16"/>
                <w:szCs w:val="16"/>
              </w:rPr>
              <w:t>2</w:t>
            </w:r>
            <w:r w:rsidRPr="00DD2AE6">
              <w:rPr>
                <w:b/>
                <w:bCs/>
                <w:sz w:val="16"/>
                <w:szCs w:val="16"/>
              </w:rPr>
              <w:fldChar w:fldCharType="end"/>
            </w:r>
          </w:p>
        </w:sdtContent>
      </w:sdt>
    </w:sdtContent>
  </w:sdt>
  <w:p w14:paraId="1EFC1ECD" w14:textId="77777777" w:rsidR="00CE484D" w:rsidRDefault="00CE4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5F10" w14:textId="77777777" w:rsidR="00671648" w:rsidRDefault="00671648" w:rsidP="00DA7E36">
      <w:pPr>
        <w:spacing w:after="0" w:line="240" w:lineRule="auto"/>
      </w:pPr>
      <w:r>
        <w:separator/>
      </w:r>
    </w:p>
  </w:footnote>
  <w:footnote w:type="continuationSeparator" w:id="0">
    <w:p w14:paraId="45E9B251" w14:textId="77777777" w:rsidR="00671648" w:rsidRDefault="00671648" w:rsidP="00DA7E36">
      <w:pPr>
        <w:spacing w:after="0" w:line="240" w:lineRule="auto"/>
      </w:pPr>
      <w:r>
        <w:continuationSeparator/>
      </w:r>
    </w:p>
  </w:footnote>
  <w:footnote w:id="1">
    <w:p w14:paraId="316AAE89" w14:textId="77777777" w:rsidR="00DA7E36" w:rsidRPr="00FC74AB" w:rsidRDefault="00DA7E36" w:rsidP="00DA7E36">
      <w:pPr>
        <w:pStyle w:val="Voetnoottekst"/>
        <w:jc w:val="both"/>
        <w:rPr>
          <w:sz w:val="16"/>
          <w:szCs w:val="16"/>
        </w:rPr>
      </w:pPr>
      <w:r w:rsidRPr="00DA7E36">
        <w:rPr>
          <w:rStyle w:val="Voetnootmarkering"/>
          <w:sz w:val="16"/>
          <w:szCs w:val="16"/>
        </w:rPr>
        <w:footnoteRef/>
      </w:r>
      <w:r w:rsidR="007D1E29">
        <w:rPr>
          <w:sz w:val="16"/>
          <w:szCs w:val="16"/>
          <w:lang w:val="nl"/>
        </w:rPr>
        <w:t xml:space="preserve">  Beschrijving van de </w:t>
      </w:r>
      <w:r w:rsidR="007576A8">
        <w:rPr>
          <w:sz w:val="16"/>
          <w:szCs w:val="16"/>
          <w:lang w:val="nl"/>
        </w:rPr>
        <w:t>nood</w:t>
      </w:r>
      <w:r w:rsidR="007D1E29">
        <w:rPr>
          <w:sz w:val="16"/>
          <w:szCs w:val="16"/>
          <w:lang w:val="nl"/>
        </w:rPr>
        <w:t>situatie en de omstandigheden die de opvordering rechtvaardigen (aard en omvang, behoeften in materieel en personen, ...) en motivering van het besluit (gebrek aan andere voldoende, beschikbare of aangepaste middelen, noodzaak van algemeen belang, ...)</w:t>
      </w:r>
    </w:p>
  </w:footnote>
  <w:footnote w:id="2">
    <w:p w14:paraId="64B680D4" w14:textId="77777777" w:rsidR="00E7139A" w:rsidRPr="00FC74AB" w:rsidRDefault="00E7139A" w:rsidP="00E7139A">
      <w:pPr>
        <w:pStyle w:val="Voetnoottekst"/>
        <w:jc w:val="both"/>
        <w:rPr>
          <w:sz w:val="16"/>
          <w:szCs w:val="16"/>
        </w:rPr>
      </w:pPr>
      <w:r w:rsidRPr="005601F8">
        <w:rPr>
          <w:rStyle w:val="Voetnootmarkering"/>
          <w:sz w:val="16"/>
          <w:szCs w:val="16"/>
        </w:rPr>
        <w:footnoteRef/>
      </w:r>
      <w:r w:rsidR="00DD2AE6">
        <w:rPr>
          <w:sz w:val="16"/>
          <w:szCs w:val="16"/>
          <w:lang w:val="nl"/>
        </w:rPr>
        <w:t xml:space="preserve">  Naam van de opgevorderde organisatie; naam en voornaam van de opgevorderde persoon; naam van de organisatie die het genot van het opgevorderde goed heeft; naam en voornaam van de persoon die het genot van het opgevorderde goed heeft.</w:t>
      </w:r>
    </w:p>
  </w:footnote>
  <w:footnote w:id="3">
    <w:p w14:paraId="487934A9" w14:textId="77777777" w:rsidR="00321853" w:rsidRPr="00FC74AB" w:rsidRDefault="00321853" w:rsidP="000F0EFA">
      <w:pPr>
        <w:pStyle w:val="Voetnoottekst"/>
        <w:rPr>
          <w:sz w:val="16"/>
          <w:szCs w:val="16"/>
        </w:rPr>
      </w:pPr>
      <w:r w:rsidRPr="00321853">
        <w:rPr>
          <w:rStyle w:val="Voetnootmarkering"/>
          <w:sz w:val="16"/>
          <w:szCs w:val="16"/>
        </w:rPr>
        <w:footnoteRef/>
      </w:r>
      <w:r w:rsidRPr="009A1362">
        <w:rPr>
          <w:sz w:val="16"/>
          <w:szCs w:val="16"/>
          <w:lang w:val="nl"/>
        </w:rPr>
        <w:t xml:space="preserve">  Beschrijving van de aard van de gevraagde prestaties of taken en/of van het gebruik van de goederen. </w:t>
      </w:r>
    </w:p>
  </w:footnote>
  <w:footnote w:id="4">
    <w:p w14:paraId="6CE60398" w14:textId="77777777" w:rsidR="00FA2778" w:rsidRPr="00FC336B" w:rsidRDefault="00FA2778">
      <w:pPr>
        <w:pStyle w:val="Voetnoottekst"/>
        <w:rPr>
          <w:sz w:val="16"/>
          <w:szCs w:val="16"/>
          <w:lang w:val="fr-BE"/>
        </w:rPr>
      </w:pPr>
      <w:r w:rsidRPr="00FA2778">
        <w:rPr>
          <w:rStyle w:val="Voetnootmarkering"/>
          <w:sz w:val="16"/>
          <w:szCs w:val="16"/>
        </w:rPr>
        <w:footnoteRef/>
      </w:r>
      <w:r w:rsidRPr="00FC336B">
        <w:rPr>
          <w:sz w:val="16"/>
          <w:szCs w:val="16"/>
          <w:lang w:val="nl"/>
        </w:rPr>
        <w:t xml:space="preserve"> Plaats van het opvorderingsbesluit.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EF"/>
    <w:rsid w:val="00010807"/>
    <w:rsid w:val="00017F01"/>
    <w:rsid w:val="00051679"/>
    <w:rsid w:val="00065074"/>
    <w:rsid w:val="000775E8"/>
    <w:rsid w:val="000E63B1"/>
    <w:rsid w:val="000F0EFA"/>
    <w:rsid w:val="001076AA"/>
    <w:rsid w:val="001540DC"/>
    <w:rsid w:val="001C4FBF"/>
    <w:rsid w:val="001E725F"/>
    <w:rsid w:val="001F5E63"/>
    <w:rsid w:val="002343A7"/>
    <w:rsid w:val="002364FB"/>
    <w:rsid w:val="00242E8C"/>
    <w:rsid w:val="0025062D"/>
    <w:rsid w:val="00267E41"/>
    <w:rsid w:val="00282484"/>
    <w:rsid w:val="00291318"/>
    <w:rsid w:val="002B2242"/>
    <w:rsid w:val="002D21E4"/>
    <w:rsid w:val="002F3F81"/>
    <w:rsid w:val="003204A9"/>
    <w:rsid w:val="00321853"/>
    <w:rsid w:val="003228CD"/>
    <w:rsid w:val="003528DB"/>
    <w:rsid w:val="0035500F"/>
    <w:rsid w:val="003863D0"/>
    <w:rsid w:val="00416706"/>
    <w:rsid w:val="00440875"/>
    <w:rsid w:val="00454006"/>
    <w:rsid w:val="0046675C"/>
    <w:rsid w:val="00467D36"/>
    <w:rsid w:val="004A1C9C"/>
    <w:rsid w:val="004B669E"/>
    <w:rsid w:val="004C1840"/>
    <w:rsid w:val="004D5149"/>
    <w:rsid w:val="00512C50"/>
    <w:rsid w:val="0051779C"/>
    <w:rsid w:val="0051798D"/>
    <w:rsid w:val="00525C89"/>
    <w:rsid w:val="00533ED7"/>
    <w:rsid w:val="0054483D"/>
    <w:rsid w:val="005517C3"/>
    <w:rsid w:val="005601F8"/>
    <w:rsid w:val="00565786"/>
    <w:rsid w:val="00587116"/>
    <w:rsid w:val="005A29CD"/>
    <w:rsid w:val="005C76D6"/>
    <w:rsid w:val="005F7182"/>
    <w:rsid w:val="006458AB"/>
    <w:rsid w:val="00671648"/>
    <w:rsid w:val="00686ABE"/>
    <w:rsid w:val="0069361F"/>
    <w:rsid w:val="006940A3"/>
    <w:rsid w:val="006A4F9C"/>
    <w:rsid w:val="006C3594"/>
    <w:rsid w:val="006D01EA"/>
    <w:rsid w:val="006F2A17"/>
    <w:rsid w:val="006F4417"/>
    <w:rsid w:val="006F5F77"/>
    <w:rsid w:val="007044A2"/>
    <w:rsid w:val="00733CB0"/>
    <w:rsid w:val="0073549E"/>
    <w:rsid w:val="00752C15"/>
    <w:rsid w:val="007576A8"/>
    <w:rsid w:val="00757C8F"/>
    <w:rsid w:val="00776E96"/>
    <w:rsid w:val="00785873"/>
    <w:rsid w:val="00793303"/>
    <w:rsid w:val="007B68EF"/>
    <w:rsid w:val="007D1E29"/>
    <w:rsid w:val="007E2FB3"/>
    <w:rsid w:val="007E6B08"/>
    <w:rsid w:val="00801024"/>
    <w:rsid w:val="00816472"/>
    <w:rsid w:val="008359B4"/>
    <w:rsid w:val="00873923"/>
    <w:rsid w:val="00890843"/>
    <w:rsid w:val="008A069D"/>
    <w:rsid w:val="008C3501"/>
    <w:rsid w:val="008C7F96"/>
    <w:rsid w:val="008F0F57"/>
    <w:rsid w:val="00910E57"/>
    <w:rsid w:val="00953C23"/>
    <w:rsid w:val="00955952"/>
    <w:rsid w:val="009579D7"/>
    <w:rsid w:val="0098236E"/>
    <w:rsid w:val="009A02D1"/>
    <w:rsid w:val="009A1362"/>
    <w:rsid w:val="009A3BC8"/>
    <w:rsid w:val="009D09AC"/>
    <w:rsid w:val="009E5488"/>
    <w:rsid w:val="009F4A84"/>
    <w:rsid w:val="00A14F8D"/>
    <w:rsid w:val="00A574F8"/>
    <w:rsid w:val="00A773DA"/>
    <w:rsid w:val="00AC3FA6"/>
    <w:rsid w:val="00AD0010"/>
    <w:rsid w:val="00AE5DBA"/>
    <w:rsid w:val="00B12683"/>
    <w:rsid w:val="00B63326"/>
    <w:rsid w:val="00B7754E"/>
    <w:rsid w:val="00C362B4"/>
    <w:rsid w:val="00C47623"/>
    <w:rsid w:val="00C613C0"/>
    <w:rsid w:val="00C901E2"/>
    <w:rsid w:val="00CC2177"/>
    <w:rsid w:val="00CE484D"/>
    <w:rsid w:val="00CF1528"/>
    <w:rsid w:val="00D272C9"/>
    <w:rsid w:val="00D61269"/>
    <w:rsid w:val="00D932B0"/>
    <w:rsid w:val="00D956E4"/>
    <w:rsid w:val="00DA2E3C"/>
    <w:rsid w:val="00DA7E36"/>
    <w:rsid w:val="00DD2AE6"/>
    <w:rsid w:val="00DF056E"/>
    <w:rsid w:val="00E04BD4"/>
    <w:rsid w:val="00E3106E"/>
    <w:rsid w:val="00E7139A"/>
    <w:rsid w:val="00EC0429"/>
    <w:rsid w:val="00ED77FD"/>
    <w:rsid w:val="00F05516"/>
    <w:rsid w:val="00F347C6"/>
    <w:rsid w:val="00FA2778"/>
    <w:rsid w:val="00FA79F7"/>
    <w:rsid w:val="00FC0DEE"/>
    <w:rsid w:val="00FC1BF0"/>
    <w:rsid w:val="00FC336B"/>
    <w:rsid w:val="00FC3C39"/>
    <w:rsid w:val="00FC74AB"/>
    <w:rsid w:val="00FD5D03"/>
    <w:rsid w:val="00FE1493"/>
    <w:rsid w:val="00FE5B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2502"/>
  <w15:chartTrackingRefBased/>
  <w15:docId w15:val="{42D208C2-D6E0-4706-BB93-0CEC775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A7E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7E36"/>
    <w:rPr>
      <w:sz w:val="20"/>
      <w:szCs w:val="20"/>
    </w:rPr>
  </w:style>
  <w:style w:type="character" w:styleId="Voetnootmarkering">
    <w:name w:val="footnote reference"/>
    <w:basedOn w:val="Standaardalinea-lettertype"/>
    <w:uiPriority w:val="99"/>
    <w:semiHidden/>
    <w:unhideWhenUsed/>
    <w:rsid w:val="00DA7E36"/>
    <w:rPr>
      <w:vertAlign w:val="superscript"/>
    </w:rPr>
  </w:style>
  <w:style w:type="paragraph" w:styleId="Koptekst">
    <w:name w:val="header"/>
    <w:basedOn w:val="Standaard"/>
    <w:link w:val="KoptekstChar"/>
    <w:uiPriority w:val="99"/>
    <w:unhideWhenUsed/>
    <w:rsid w:val="00CE484D"/>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CE484D"/>
  </w:style>
  <w:style w:type="paragraph" w:styleId="Voettekst">
    <w:name w:val="footer"/>
    <w:basedOn w:val="Standaard"/>
    <w:link w:val="VoettekstChar"/>
    <w:uiPriority w:val="99"/>
    <w:unhideWhenUsed/>
    <w:rsid w:val="00CE484D"/>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CE484D"/>
  </w:style>
  <w:style w:type="paragraph" w:styleId="Ballontekst">
    <w:name w:val="Balloon Text"/>
    <w:basedOn w:val="Standaard"/>
    <w:link w:val="BallontekstChar"/>
    <w:uiPriority w:val="99"/>
    <w:semiHidden/>
    <w:unhideWhenUsed/>
    <w:rsid w:val="005C76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76D6"/>
    <w:rPr>
      <w:rFonts w:ascii="Segoe UI" w:hAnsi="Segoe UI" w:cs="Segoe UI"/>
      <w:sz w:val="18"/>
      <w:szCs w:val="18"/>
    </w:rPr>
  </w:style>
  <w:style w:type="character" w:styleId="Verwijzingopmerking">
    <w:name w:val="annotation reference"/>
    <w:basedOn w:val="Standaardalinea-lettertype"/>
    <w:uiPriority w:val="99"/>
    <w:semiHidden/>
    <w:unhideWhenUsed/>
    <w:rsid w:val="005C76D6"/>
    <w:rPr>
      <w:sz w:val="16"/>
      <w:szCs w:val="16"/>
    </w:rPr>
  </w:style>
  <w:style w:type="paragraph" w:styleId="Tekstopmerking">
    <w:name w:val="annotation text"/>
    <w:basedOn w:val="Standaard"/>
    <w:link w:val="TekstopmerkingChar"/>
    <w:uiPriority w:val="99"/>
    <w:semiHidden/>
    <w:unhideWhenUsed/>
    <w:rsid w:val="005C76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C76D6"/>
    <w:rPr>
      <w:sz w:val="20"/>
      <w:szCs w:val="20"/>
    </w:rPr>
  </w:style>
  <w:style w:type="paragraph" w:styleId="Onderwerpvanopmerking">
    <w:name w:val="annotation subject"/>
    <w:basedOn w:val="Tekstopmerking"/>
    <w:next w:val="Tekstopmerking"/>
    <w:link w:val="OnderwerpvanopmerkingChar"/>
    <w:uiPriority w:val="99"/>
    <w:semiHidden/>
    <w:unhideWhenUsed/>
    <w:rsid w:val="005C76D6"/>
    <w:rPr>
      <w:b/>
      <w:bCs/>
    </w:rPr>
  </w:style>
  <w:style w:type="character" w:customStyle="1" w:styleId="OnderwerpvanopmerkingChar">
    <w:name w:val="Onderwerp van opmerking Char"/>
    <w:basedOn w:val="TekstopmerkingChar"/>
    <w:link w:val="Onderwerpvanopmerking"/>
    <w:uiPriority w:val="99"/>
    <w:semiHidden/>
    <w:rsid w:val="005C76D6"/>
    <w:rPr>
      <w:b/>
      <w:bCs/>
      <w:sz w:val="20"/>
      <w:szCs w:val="20"/>
    </w:rPr>
  </w:style>
  <w:style w:type="character" w:styleId="Hyperlink">
    <w:name w:val="Hyperlink"/>
    <w:basedOn w:val="Standaardalinea-lettertype"/>
    <w:uiPriority w:val="99"/>
    <w:unhideWhenUsed/>
    <w:rsid w:val="000F0EFA"/>
    <w:rPr>
      <w:color w:val="0563C1" w:themeColor="hyperlink"/>
      <w:u w:val="single"/>
    </w:rPr>
  </w:style>
  <w:style w:type="table" w:styleId="Tabelraster">
    <w:name w:val="Table Grid"/>
    <w:basedOn w:val="Standaardtabel"/>
    <w:uiPriority w:val="39"/>
    <w:rsid w:val="000F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8a0b6-c5c3-458e-9f4f-8daa5c5152d9">
      <Terms xmlns="http://schemas.microsoft.com/office/infopath/2007/PartnerControls"/>
    </lcf76f155ced4ddcb4097134ff3c332f>
    <datum xmlns="5908a0b6-c5c3-458e-9f4f-8daa5c5152d9" xsi:nil="true"/>
    <TaxCatchAll xmlns="f7abbfbe-d7a8-4914-aa14-d09c09a5d2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915F9-339F-43EA-B15D-708F5B784171}">
  <ds:schemaRefs>
    <ds:schemaRef ds:uri="http://purl.org/dc/terms/"/>
    <ds:schemaRef ds:uri="http://schemas.microsoft.com/office/2006/documentManagement/types"/>
    <ds:schemaRef ds:uri="5908a0b6-c5c3-458e-9f4f-8daa5c5152d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7abbfbe-d7a8-4914-aa14-d09c09a5d23c"/>
    <ds:schemaRef ds:uri="http://www.w3.org/XML/1998/namespace"/>
    <ds:schemaRef ds:uri="http://purl.org/dc/dcmitype/"/>
  </ds:schemaRefs>
</ds:datastoreItem>
</file>

<file path=customXml/itemProps2.xml><?xml version="1.0" encoding="utf-8"?>
<ds:datastoreItem xmlns:ds="http://schemas.openxmlformats.org/officeDocument/2006/customXml" ds:itemID="{0B44BD83-B636-4C60-BB32-9420FB1335D5}"/>
</file>

<file path=customXml/itemProps3.xml><?xml version="1.0" encoding="utf-8"?>
<ds:datastoreItem xmlns:ds="http://schemas.openxmlformats.org/officeDocument/2006/customXml" ds:itemID="{DF7FBD01-DB91-4F0F-981C-0192AC8509ED}">
  <ds:schemaRefs>
    <ds:schemaRef ds:uri="http://schemas.openxmlformats.org/officeDocument/2006/bibliography"/>
  </ds:schemaRefs>
</ds:datastoreItem>
</file>

<file path=customXml/itemProps4.xml><?xml version="1.0" encoding="utf-8"?>
<ds:datastoreItem xmlns:ds="http://schemas.openxmlformats.org/officeDocument/2006/customXml" ds:itemID="{62CB7905-8F46-43EC-A5E2-B0F3C6551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397</Words>
  <Characters>2187</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Paredis Laura</dc:creator>
  <cp:keywords/>
  <dc:description/>
  <cp:lastModifiedBy>Laurijssen Robine</cp:lastModifiedBy>
  <cp:revision>20</cp:revision>
  <cp:lastPrinted>2019-10-07T09:45:00Z</cp:lastPrinted>
  <dcterms:created xsi:type="dcterms:W3CDTF">2019-10-22T07:33:00Z</dcterms:created>
  <dcterms:modified xsi:type="dcterms:W3CDTF">2024-01-25T12:29:00Z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