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FA7BE9" w14:textId="77777777" w:rsidR="00A44DC8" w:rsidRDefault="00A44DC8">
      <w:r w:rsidRPr="00A44DC8">
        <w:rPr>
          <w:b/>
          <w:bCs/>
          <w:u w:val="single"/>
        </w:rPr>
        <w:t>Aanleiding en context</w:t>
      </w:r>
      <w:r>
        <w:t xml:space="preserve"> </w:t>
      </w:r>
    </w:p>
    <w:p w14:paraId="7EA4CA94" w14:textId="6978E733" w:rsidR="00A44DC8" w:rsidRDefault="00A44DC8" w:rsidP="000D7AA6">
      <w:pPr>
        <w:jc w:val="both"/>
      </w:pPr>
      <w:r>
        <w:t xml:space="preserve">Overeenkomstig het 'Koninklijk besluit van 22 mei 2019 betreffende de noodplanning en het beheer van noodsituaties' voldoet de </w:t>
      </w:r>
      <w:r w:rsidRPr="00A44DC8">
        <w:rPr>
          <w:color w:val="FF0000"/>
        </w:rPr>
        <w:t xml:space="preserve">gemeente / stad  XX </w:t>
      </w:r>
      <w:r>
        <w:t xml:space="preserve">aan de vereisten inzake noodplanning. Zo is er o.a. permanent een NPC (= noodplanningscoördinator) bereikbaar en ter beschikking, een ANIP (algemeen nood- en interventieplan), een crisisruimte (en backoffices) voorhanden, enz. Echter in noodsituaties </w:t>
      </w:r>
      <w:r w:rsidR="00E62C21">
        <w:t>kan er</w:t>
      </w:r>
      <w:r>
        <w:t xml:space="preserve"> voor de ondersteuning van het CC</w:t>
      </w:r>
      <w:r w:rsidR="000D7AA6">
        <w:t>-</w:t>
      </w:r>
      <w:r w:rsidR="007F59A3">
        <w:t>GEM</w:t>
      </w:r>
      <w:r>
        <w:t xml:space="preserve"> (coördinatiecomité van de gemeente) beroep gedaan worden op een </w:t>
      </w:r>
      <w:r w:rsidR="00E62C21">
        <w:t xml:space="preserve">provinciaal ondersteuningsteam </w:t>
      </w:r>
      <w:r w:rsidR="001E16F5">
        <w:t>NPC Limburg</w:t>
      </w:r>
      <w:r>
        <w:t xml:space="preserve">. Het team kan ondersteunen vanop afstand of kan ook ter plaatse komen, al naargelang de noden. Ook </w:t>
      </w:r>
      <w:r w:rsidR="001E16F5" w:rsidRPr="001E16F5">
        <w:rPr>
          <w:color w:val="FF0000"/>
        </w:rPr>
        <w:t>gemeente / stad</w:t>
      </w:r>
      <w:r w:rsidRPr="001E16F5">
        <w:rPr>
          <w:color w:val="FF0000"/>
        </w:rPr>
        <w:t xml:space="preserve"> </w:t>
      </w:r>
      <w:r>
        <w:t xml:space="preserve">kan hierop beroep doen mocht dit nodig zijn. </w:t>
      </w:r>
    </w:p>
    <w:p w14:paraId="7C8841B8" w14:textId="496DAAFB" w:rsidR="00A44DC8" w:rsidRDefault="00E37F4C" w:rsidP="000D7AA6">
      <w:pPr>
        <w:jc w:val="both"/>
      </w:pPr>
      <w:r>
        <w:t>V</w:t>
      </w:r>
      <w:r w:rsidR="00A44DC8">
        <w:t xml:space="preserve">anuit de </w:t>
      </w:r>
      <w:r w:rsidR="00DA5F9B">
        <w:t>Dienst Noodplanning en Crisisbeheer Limburg</w:t>
      </w:r>
      <w:r w:rsidR="00A44DC8">
        <w:t xml:space="preserve"> </w:t>
      </w:r>
      <w:r>
        <w:t xml:space="preserve">is er </w:t>
      </w:r>
      <w:r w:rsidR="00A44DC8">
        <w:t xml:space="preserve">een oproep om dit </w:t>
      </w:r>
      <w:r>
        <w:t xml:space="preserve">ondersteuningsteam </w:t>
      </w:r>
      <w:r w:rsidR="00A44DC8">
        <w:t xml:space="preserve"> te versterken. </w:t>
      </w:r>
      <w:r w:rsidR="000D7AA6" w:rsidRPr="000D7AA6">
        <w:rPr>
          <w:color w:val="FF0000"/>
        </w:rPr>
        <w:t xml:space="preserve">Voor- en achternaam </w:t>
      </w:r>
      <w:r w:rsidR="00A44DC8">
        <w:t xml:space="preserve">(noodplanningscoördinator </w:t>
      </w:r>
      <w:r w:rsidR="000D7AA6" w:rsidRPr="000D7AA6">
        <w:rPr>
          <w:color w:val="FF0000"/>
        </w:rPr>
        <w:t>Gemeente/stad</w:t>
      </w:r>
      <w:r w:rsidR="00A44DC8">
        <w:t xml:space="preserve">) stelt zich hiervoor kandidaat. </w:t>
      </w:r>
      <w:r w:rsidR="00484350">
        <w:t xml:space="preserve"> </w:t>
      </w:r>
    </w:p>
    <w:p w14:paraId="5BBE77BB" w14:textId="77777777" w:rsidR="00A44DC8" w:rsidRPr="00A44DC8" w:rsidRDefault="00A44DC8">
      <w:pPr>
        <w:rPr>
          <w:b/>
          <w:bCs/>
          <w:u w:val="single"/>
        </w:rPr>
      </w:pPr>
      <w:r w:rsidRPr="00A44DC8">
        <w:rPr>
          <w:b/>
          <w:bCs/>
          <w:u w:val="single"/>
        </w:rPr>
        <w:t xml:space="preserve">Motivering </w:t>
      </w:r>
    </w:p>
    <w:p w14:paraId="79C60CA0" w14:textId="2FC523CC" w:rsidR="00A44DC8" w:rsidRDefault="00A44DC8" w:rsidP="000D7AA6">
      <w:pPr>
        <w:jc w:val="both"/>
      </w:pPr>
      <w:r>
        <w:t xml:space="preserve">Participeren aan het </w:t>
      </w:r>
      <w:r w:rsidR="00E37F4C">
        <w:t xml:space="preserve">ondersteuningsteam NPC Limburg </w:t>
      </w:r>
      <w:r>
        <w:t xml:space="preserve">gebeurt vrijwillig, is onbezoldigd maar dient te gebeuren met goedkeuring van de werkgever. De goedkeuring houdt eveneens in dat de effectieve inzet </w:t>
      </w:r>
      <w:r w:rsidRPr="00484350">
        <w:rPr>
          <w:color w:val="FF0000"/>
        </w:rPr>
        <w:t>gebeurt onder de dekkingsvoorwaarden van de arbeidsverzekering</w:t>
      </w:r>
      <w:r w:rsidR="00EC1511">
        <w:rPr>
          <w:color w:val="FF0000"/>
        </w:rPr>
        <w:t xml:space="preserve"> (arbeidsongevallen en </w:t>
      </w:r>
      <w:r w:rsidR="00495530">
        <w:rPr>
          <w:color w:val="FF0000"/>
        </w:rPr>
        <w:t>burgerlijke aansprakelijkheid)</w:t>
      </w:r>
      <w:r w:rsidRPr="00484350">
        <w:rPr>
          <w:color w:val="FF0000"/>
        </w:rPr>
        <w:t xml:space="preserve"> van de werkgever in kwestie</w:t>
      </w:r>
      <w:r>
        <w:t xml:space="preserve">. Een principiële goedkeuring van de Algemeen Directeur werd verkregen via </w:t>
      </w:r>
      <w:r w:rsidR="00484350" w:rsidRPr="00484350">
        <w:rPr>
          <w:color w:val="FF0000"/>
        </w:rPr>
        <w:t>XX</w:t>
      </w:r>
      <w:r w:rsidRPr="00484350">
        <w:rPr>
          <w:color w:val="FF0000"/>
        </w:rPr>
        <w:t xml:space="preserve"> </w:t>
      </w:r>
      <w:r>
        <w:t xml:space="preserve">op </w:t>
      </w:r>
      <w:r w:rsidR="00484350" w:rsidRPr="00484350">
        <w:rPr>
          <w:color w:val="FF0000"/>
        </w:rPr>
        <w:t>XX</w:t>
      </w:r>
      <w:r>
        <w:t>. Om bovenstaande reden wordt de kandidatuur voorgelegd aan het college</w:t>
      </w:r>
      <w:r w:rsidR="0004780C">
        <w:t>.</w:t>
      </w:r>
    </w:p>
    <w:p w14:paraId="3939A622" w14:textId="0E7840E5" w:rsidR="00A44DC8" w:rsidRPr="004333E5" w:rsidRDefault="00A44DC8" w:rsidP="000D7AA6">
      <w:pPr>
        <w:jc w:val="both"/>
        <w:rPr>
          <w:color w:val="FF0000"/>
        </w:rPr>
      </w:pPr>
      <w:r>
        <w:t xml:space="preserve">1. De uren die men opgeroepen wordt (en ook effectief presteert) tijdens de diensturen, worden gelijkgesteld met dienstvrijstelling en worden beperkt tot maximaal </w:t>
      </w:r>
      <w:r w:rsidR="004333E5" w:rsidRPr="004333E5">
        <w:rPr>
          <w:color w:val="FF0000"/>
        </w:rPr>
        <w:t>XX</w:t>
      </w:r>
      <w:r>
        <w:t xml:space="preserve"> werkdagen per jaar</w:t>
      </w:r>
      <w:r w:rsidR="004333E5">
        <w:t xml:space="preserve"> </w:t>
      </w:r>
      <w:r>
        <w:t xml:space="preserve">maar zonder hierbij de opleiding te rekenen. </w:t>
      </w:r>
      <w:r w:rsidR="004333E5">
        <w:rPr>
          <w:color w:val="FF0000"/>
        </w:rPr>
        <w:t xml:space="preserve">(De gemeente kan </w:t>
      </w:r>
      <w:r w:rsidR="0068735C">
        <w:rPr>
          <w:color w:val="FF0000"/>
        </w:rPr>
        <w:t>zelf modaliteiten bepalen voor het maximaal aantal werkdagen.)</w:t>
      </w:r>
    </w:p>
    <w:p w14:paraId="6F962928" w14:textId="26CAA2D3" w:rsidR="00A44DC8" w:rsidRDefault="00A44DC8" w:rsidP="000D7AA6">
      <w:pPr>
        <w:jc w:val="both"/>
      </w:pPr>
      <w:r>
        <w:t xml:space="preserve">2. De uren die men opgeroepen wordt (en ook effectief presteert) buiten de diensturen, worden gelijkgesteld met dienstprestaties en dus gecompenseerd. </w:t>
      </w:r>
      <w:r w:rsidR="00F41BC1">
        <w:rPr>
          <w:color w:val="FF0000"/>
        </w:rPr>
        <w:t>(De gemeente kan zelf modaliteiten bepalen.)</w:t>
      </w:r>
    </w:p>
    <w:p w14:paraId="4EF4E2D3" w14:textId="302CBFCE" w:rsidR="00A44DC8" w:rsidRDefault="00A44DC8" w:rsidP="000D7AA6">
      <w:pPr>
        <w:jc w:val="both"/>
      </w:pPr>
      <w:r>
        <w:t xml:space="preserve">3. Het volgen van opleiding en participeren aan jaarlijkse opfrissingsmomenten en/of jaarlijkse oefeningen worden gelijkgesteld met diensturen (via dienstvrijstelling tijdens de diensturen of via compensatie buiten de diensturen). </w:t>
      </w:r>
      <w:r w:rsidR="00AE5E14">
        <w:rPr>
          <w:color w:val="FF0000"/>
        </w:rPr>
        <w:t xml:space="preserve">(De gemeente kan zelf modaliteiten bepalen.) </w:t>
      </w:r>
    </w:p>
    <w:p w14:paraId="7C5BF040" w14:textId="331286CD" w:rsidR="00A44DC8" w:rsidRDefault="00A44DC8" w:rsidP="000D7AA6">
      <w:pPr>
        <w:jc w:val="both"/>
      </w:pPr>
      <w:r>
        <w:t xml:space="preserve">4. De inzet van de NPC van het </w:t>
      </w:r>
      <w:r w:rsidR="00AE5E14">
        <w:t>ondersteuningsteam NPC Limburg</w:t>
      </w:r>
      <w:r>
        <w:t xml:space="preserve"> wordt meegedeeld aan de verzekeraar arbeidsongevallen en BA zodat bij een eventuele reële inzet de vrijwilliger/NPC zowel medisch als qua BA verzekerd is. </w:t>
      </w:r>
    </w:p>
    <w:p w14:paraId="614A7CD1" w14:textId="4DC7C61D" w:rsidR="00A44DC8" w:rsidRDefault="00A44DC8" w:rsidP="000D7AA6">
      <w:pPr>
        <w:jc w:val="both"/>
      </w:pPr>
      <w:r>
        <w:t xml:space="preserve">5. Er wordt niet voorzien in een extra wacht of permanentievergoeding. </w:t>
      </w:r>
    </w:p>
    <w:p w14:paraId="05A32D16" w14:textId="77777777" w:rsidR="00A44DC8" w:rsidRPr="00A44DC8" w:rsidRDefault="00A44DC8">
      <w:pPr>
        <w:rPr>
          <w:b/>
          <w:bCs/>
          <w:u w:val="single"/>
        </w:rPr>
      </w:pPr>
      <w:r w:rsidRPr="00A44DC8">
        <w:rPr>
          <w:b/>
          <w:bCs/>
          <w:u w:val="single"/>
        </w:rPr>
        <w:t xml:space="preserve">Rechtsgrond(en) </w:t>
      </w:r>
    </w:p>
    <w:p w14:paraId="1AC6A487" w14:textId="77777777" w:rsidR="00A44DC8" w:rsidRDefault="00A44DC8" w:rsidP="000D7AA6">
      <w:pPr>
        <w:pStyle w:val="Lijstalinea"/>
        <w:numPr>
          <w:ilvl w:val="0"/>
          <w:numId w:val="1"/>
        </w:numPr>
        <w:jc w:val="both"/>
      </w:pPr>
      <w:r>
        <w:t xml:space="preserve">Wet van 15 mei 2007 betreffende de civiele veiligheid. </w:t>
      </w:r>
    </w:p>
    <w:p w14:paraId="3AE4BD54" w14:textId="52B95C4C" w:rsidR="00AE4DA7" w:rsidRDefault="00A44DC8" w:rsidP="00FF2DD5">
      <w:pPr>
        <w:pStyle w:val="Lijstalinea"/>
        <w:numPr>
          <w:ilvl w:val="0"/>
          <w:numId w:val="1"/>
        </w:numPr>
        <w:jc w:val="both"/>
      </w:pPr>
      <w:r>
        <w:t xml:space="preserve">Koninklijk besluit van 22 mei 2019 betreffende de noodplanning en het beheer van noodsituaties op het gemeentelijk en provinciaal niveau en betreffende de rol van de burgemeesters en de provinciegouverneurs in geval van crisisgebeurtenissen en -situaties die een coördinatie of een beheer op nationaal niveau vereisen. </w:t>
      </w:r>
    </w:p>
    <w:sectPr w:rsidR="00AE4DA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022FF"/>
    <w:multiLevelType w:val="hybridMultilevel"/>
    <w:tmpl w:val="8DF67EA6"/>
    <w:lvl w:ilvl="0" w:tplc="5BA8C3D6">
      <w:start w:val="5"/>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17578208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DC8"/>
    <w:rsid w:val="0004780C"/>
    <w:rsid w:val="000D7AA6"/>
    <w:rsid w:val="001E16F5"/>
    <w:rsid w:val="002168B2"/>
    <w:rsid w:val="003112CF"/>
    <w:rsid w:val="004333E5"/>
    <w:rsid w:val="00484350"/>
    <w:rsid w:val="00495530"/>
    <w:rsid w:val="0068735C"/>
    <w:rsid w:val="007950CD"/>
    <w:rsid w:val="007F59A3"/>
    <w:rsid w:val="0098192C"/>
    <w:rsid w:val="00A44DC8"/>
    <w:rsid w:val="00AE4DA7"/>
    <w:rsid w:val="00AE5E14"/>
    <w:rsid w:val="00DA5F9B"/>
    <w:rsid w:val="00E37F4C"/>
    <w:rsid w:val="00E62C21"/>
    <w:rsid w:val="00EC1511"/>
    <w:rsid w:val="00F41BC1"/>
    <w:rsid w:val="00FA2D65"/>
    <w:rsid w:val="00FF2DD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D155F1"/>
  <w15:chartTrackingRefBased/>
  <w15:docId w15:val="{8CAB19CF-8FBD-433A-AF1B-489758905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A44D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AC7B42AB48EFC49A2D61B21B7FCF58F" ma:contentTypeVersion="7" ma:contentTypeDescription="Een nieuw document maken." ma:contentTypeScope="" ma:versionID="5b9a1b8e99b66db6e997b01956b95589">
  <xsd:schema xmlns:xsd="http://www.w3.org/2001/XMLSchema" xmlns:xs="http://www.w3.org/2001/XMLSchema" xmlns:p="http://schemas.microsoft.com/office/2006/metadata/properties" xmlns:ns2="b0a412ce-8601-4673-8a43-fddb120524d2" targetNamespace="http://schemas.microsoft.com/office/2006/metadata/properties" ma:root="true" ma:fieldsID="a94e20d88d20c4a08ca31e393bad0a02" ns2:_="">
    <xsd:import namespace="b0a412ce-8601-4673-8a43-fddb120524d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0a412ce-8601-4673-8a43-fddb120524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1D2F23F-F6F8-4582-9750-6E0529DD1BBD}">
  <ds:schemaRefs>
    <ds:schemaRef ds:uri="http://schemas.microsoft.com/office/2006/metadata/properties"/>
    <ds:schemaRef ds:uri="http://schemas.microsoft.com/office/infopath/2007/PartnerControls"/>
    <ds:schemaRef ds:uri="5908a0b6-c5c3-458e-9f4f-8daa5c5152d9"/>
    <ds:schemaRef ds:uri="f7abbfbe-d7a8-4914-aa14-d09c09a5d23c"/>
  </ds:schemaRefs>
</ds:datastoreItem>
</file>

<file path=customXml/itemProps2.xml><?xml version="1.0" encoding="utf-8"?>
<ds:datastoreItem xmlns:ds="http://schemas.openxmlformats.org/officeDocument/2006/customXml" ds:itemID="{F57D8D35-03B4-46E5-9A5C-6FE5C3784935}">
  <ds:schemaRefs>
    <ds:schemaRef ds:uri="http://schemas.microsoft.com/sharepoint/v3/contenttype/forms"/>
  </ds:schemaRefs>
</ds:datastoreItem>
</file>

<file path=customXml/itemProps3.xml><?xml version="1.0" encoding="utf-8"?>
<ds:datastoreItem xmlns:ds="http://schemas.openxmlformats.org/officeDocument/2006/customXml" ds:itemID="{FA20B9BA-5EE9-44AC-84E4-F2E7F1445C5B}"/>
</file>

<file path=docProps/app.xml><?xml version="1.0" encoding="utf-8"?>
<Properties xmlns="http://schemas.openxmlformats.org/officeDocument/2006/extended-properties" xmlns:vt="http://schemas.openxmlformats.org/officeDocument/2006/docPropsVTypes">
  <Template>Normal</Template>
  <TotalTime>35</TotalTime>
  <Pages>1</Pages>
  <Words>448</Words>
  <Characters>2470</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Provinciebestuur Limburg</Company>
  <LinksUpToDate>false</LinksUpToDate>
  <CharactersWithSpaces>2913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Laurijssen Robine</dc:creator>
  <cp:keywords/>
  <dc:description/>
  <cp:lastModifiedBy>Laurijssen Robine</cp:lastModifiedBy>
  <cp:revision>19</cp:revision>
  <dcterms:created xsi:type="dcterms:W3CDTF">2023-10-19T09:05:00Z</dcterms:created>
  <dcterms:modified xsi:type="dcterms:W3CDTF">2023-10-26T07:53:00Z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0x0101008AC7B42AB48EFC49A2D61B21B7FCF58F</vt:lpwstr>
  </property>
  <property fmtid="{D5CDD505-2E9C-101B-9397-08002B2CF9AE}" pid="3" name="MediaServiceImageTags">
    <vt:lpwstr/>
  </property>
</Properties>
</file>